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B1" w:rsidRDefault="00A822B1" w:rsidP="00A822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570" w:rsidRPr="00A822B1" w:rsidRDefault="00E44570" w:rsidP="00A822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2B1" w:rsidRPr="00A822B1" w:rsidRDefault="00A822B1" w:rsidP="00A822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 xml:space="preserve">                                                 МУНИЦИПАЛЬНОЕ  КАЗЕННОЕ ОБЩЕОБРАЗОВАТЕЛЬНОЕ УЧРЕЖДЕНИЕ </w:t>
      </w: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 xml:space="preserve">                                            «РУГЕЛЬДИНСКАЯ СРЕДНЯЯ ОБЩЕОБРАЗОВАТЕЛЬНАЯ ШКОЛА» </w:t>
      </w: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 xml:space="preserve">                                                         ШАМИЛЬСКОГО РАЙОНА РЕСПУБЛИКИ ДАГЕСТАН</w:t>
      </w: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>ПРИНЯТО                                                                                                                                          Утверждаю</w:t>
      </w: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>Педагогическим советом                                                                                                        Директор МКОУ «Ругельдинская СОШ»</w:t>
      </w: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>МКОУ «Ругельдинская СОШ»                                                                                                   ___________ Курбанов М.А.</w:t>
      </w: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>Протокол №1 от 11.08.2020</w:t>
      </w: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</w:p>
    <w:p w:rsidR="002B36E1" w:rsidRDefault="002B36E1" w:rsidP="00EE5AC1">
      <w:pPr>
        <w:spacing w:after="0" w:line="276" w:lineRule="auto"/>
        <w:rPr>
          <w:rFonts w:ascii="Arial" w:hAnsi="Arial" w:cs="Arial"/>
          <w:b/>
          <w:bCs/>
          <w:noProof/>
          <w:color w:val="000000"/>
          <w:lang w:eastAsia="ru-RU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 xml:space="preserve">                                                                               </w:t>
      </w:r>
      <w:r w:rsidR="001B5D5D">
        <w:rPr>
          <w:rFonts w:ascii="Arial" w:hAnsi="Arial" w:cs="Arial"/>
          <w:b/>
          <w:bCs/>
          <w:noProof/>
          <w:color w:val="000000"/>
          <w:lang w:eastAsia="ru-RU"/>
        </w:rPr>
        <w:t xml:space="preserve">     </w:t>
      </w:r>
      <w:r>
        <w:rPr>
          <w:rFonts w:ascii="Arial" w:hAnsi="Arial" w:cs="Arial"/>
          <w:b/>
          <w:bCs/>
          <w:noProof/>
          <w:color w:val="000000"/>
          <w:lang w:eastAsia="ru-RU"/>
        </w:rPr>
        <w:t xml:space="preserve"> ПЛАН</w:t>
      </w:r>
    </w:p>
    <w:p w:rsidR="00CA1BC4" w:rsidRPr="00EE5AC1" w:rsidRDefault="002B36E1" w:rsidP="00EE5AC1">
      <w:pPr>
        <w:spacing w:after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t xml:space="preserve">                 учебно-воспитательных, внеурочных и социокультурных мероприятий в Центре образования цифрового и                             гуманитарного профилей «ТОЧКА РОСТА» МКОУ «Ругельдинская СОШ на 2020-2021 учебный год</w:t>
      </w:r>
      <w:r w:rsidR="00EE5AC1">
        <w:rPr>
          <w:rFonts w:ascii="Arial" w:hAnsi="Arial" w:cs="Arial"/>
          <w:b/>
          <w:bCs/>
          <w:color w:val="000000"/>
        </w:rPr>
        <w:br/>
      </w:r>
    </w:p>
    <w:tbl>
      <w:tblPr>
        <w:tblStyle w:val="aa"/>
        <w:tblW w:w="13949" w:type="dxa"/>
        <w:tblInd w:w="-108" w:type="dxa"/>
        <w:tblLook w:val="04A0" w:firstRow="1" w:lastRow="0" w:firstColumn="1" w:lastColumn="0" w:noHBand="0" w:noVBand="1"/>
      </w:tblPr>
      <w:tblGrid>
        <w:gridCol w:w="1186"/>
        <w:gridCol w:w="2817"/>
        <w:gridCol w:w="2649"/>
        <w:gridCol w:w="2303"/>
        <w:gridCol w:w="2346"/>
        <w:gridCol w:w="2648"/>
      </w:tblGrid>
      <w:tr w:rsidR="00CA1BC4" w:rsidTr="00A82ABC">
        <w:trPr>
          <w:trHeight w:val="491"/>
          <w:tblHeader/>
        </w:trPr>
        <w:tc>
          <w:tcPr>
            <w:tcW w:w="1188" w:type="dxa"/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CA1BC4" w:rsidTr="00A82ABC">
        <w:trPr>
          <w:trHeight w:val="491"/>
        </w:trPr>
        <w:tc>
          <w:tcPr>
            <w:tcW w:w="1188" w:type="dxa"/>
            <w:tcBorders>
              <w:top w:val="nil"/>
            </w:tcBorders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</w:tcPr>
          <w:p w:rsidR="00CA1BC4" w:rsidRDefault="009A3150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44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304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347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48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CA1BC4" w:rsidTr="00A82ABC">
        <w:trPr>
          <w:trHeight w:val="682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CA1BC4" w:rsidRDefault="00CA1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Pr="00577A8F" w:rsidRDefault="00CA1BC4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CA1BC4" w:rsidRDefault="00CA1BC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Проведение уроков по технологии, информатике, ОБЖ,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открытых уроков по др. предметам.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педагоги, обучающиеся 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CA1BC4" w:rsidRDefault="00CA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CA1BC4" w:rsidRDefault="00CA1BC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педагоги центра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CA1BC4" w:rsidRDefault="00CA1BC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Уроки финансовой грамотности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5E1827" w:rsidRDefault="005E1827" w:rsidP="006F2EE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УЧЕБНЫЕ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ИНТЕНСИВЫ ДЛЯ ШКОЛЬНИКОВ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март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Курс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апрель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>,п</w:t>
            </w:r>
            <w:proofErr w:type="gramEnd"/>
            <w:r>
              <w:rPr>
                <w:rFonts w:ascii="Arial" w:hAnsi="Arial" w:cs="Arial"/>
                <w:color w:val="000000"/>
              </w:rPr>
              <w:t>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tcBorders>
              <w:top w:val="nil"/>
            </w:tcBorders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5E1827" w:rsidRDefault="005E1827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44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304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48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t xml:space="preserve">Педагоги школы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tcBorders>
              <w:top w:val="nil"/>
            </w:tcBorders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4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48" w:type="dxa"/>
            <w:tcBorders>
              <w:top w:val="nil"/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577A8F" w:rsidRPr="00577A8F" w:rsidTr="00A82ABC">
        <w:tc>
          <w:tcPr>
            <w:tcW w:w="1188" w:type="dxa"/>
          </w:tcPr>
          <w:p w:rsidR="00577A8F" w:rsidRPr="00577A8F" w:rsidRDefault="00577A8F" w:rsidP="00577A8F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 компьютерной графики и анимации</w:t>
            </w:r>
          </w:p>
        </w:tc>
        <w:tc>
          <w:tcPr>
            <w:tcW w:w="0" w:type="auto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304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Calisto MT" w:eastAsia="Times New Roman" w:hAnsi="Calisto MT" w:cs="Arial"/>
                <w:color w:val="000000"/>
                <w:lang w:eastAsia="ru-RU"/>
              </w:rPr>
              <w:t> </w:t>
            </w:r>
          </w:p>
        </w:tc>
        <w:tc>
          <w:tcPr>
            <w:tcW w:w="2347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48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  <w:vAlign w:val="center"/>
          </w:tcPr>
          <w:p w:rsidR="005E1827" w:rsidRDefault="005E182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и родители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 школьники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Центра» 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руководитель, педагоги Центра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май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Руководитель, педагоги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711FB8" w:rsidRDefault="00711FB8">
      <w:pPr>
        <w:spacing w:after="0" w:line="276" w:lineRule="auto"/>
        <w:jc w:val="center"/>
      </w:pPr>
    </w:p>
    <w:p w:rsidR="00711FB8" w:rsidRDefault="00711FB8">
      <w:pPr>
        <w:spacing w:after="0" w:line="276" w:lineRule="auto"/>
        <w:jc w:val="center"/>
      </w:pPr>
    </w:p>
    <w:p w:rsidR="00CA1BC4" w:rsidRPr="001B5D5D" w:rsidRDefault="001B5D5D" w:rsidP="00EE5AC1">
      <w:pPr>
        <w:spacing w:after="0" w:line="276" w:lineRule="auto"/>
        <w:rPr>
          <w:b/>
          <w:sz w:val="40"/>
          <w:szCs w:val="40"/>
        </w:rPr>
      </w:pPr>
      <w:r>
        <w:rPr>
          <w:noProof/>
          <w:lang w:eastAsia="ru-RU"/>
        </w:rPr>
        <w:t xml:space="preserve">                                           </w:t>
      </w:r>
      <w:r>
        <w:rPr>
          <w:noProof/>
          <w:sz w:val="40"/>
          <w:szCs w:val="40"/>
          <w:lang w:eastAsia="ru-RU"/>
        </w:rPr>
        <w:t>Руководитель : ___________Гаджиев А.М</w:t>
      </w:r>
      <w:bookmarkStart w:id="0" w:name="_GoBack"/>
      <w:bookmarkEnd w:id="0"/>
    </w:p>
    <w:sectPr w:rsidR="00CA1BC4" w:rsidRPr="001B5D5D" w:rsidSect="00E44570">
      <w:pgSz w:w="16838" w:h="11906" w:orient="landscape"/>
      <w:pgMar w:top="284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7DBA"/>
    <w:multiLevelType w:val="hybridMultilevel"/>
    <w:tmpl w:val="19E0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C5077"/>
    <w:multiLevelType w:val="hybridMultilevel"/>
    <w:tmpl w:val="7BE8E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2F7F"/>
    <w:multiLevelType w:val="multilevel"/>
    <w:tmpl w:val="C7442C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C4"/>
    <w:rsid w:val="001B5D5D"/>
    <w:rsid w:val="002B36E1"/>
    <w:rsid w:val="00577A8F"/>
    <w:rsid w:val="005E1827"/>
    <w:rsid w:val="006F6765"/>
    <w:rsid w:val="00711FB8"/>
    <w:rsid w:val="009A3150"/>
    <w:rsid w:val="00A822B1"/>
    <w:rsid w:val="00A82ABC"/>
    <w:rsid w:val="00AB475F"/>
    <w:rsid w:val="00CA1BC4"/>
    <w:rsid w:val="00CB28F0"/>
    <w:rsid w:val="00D253BE"/>
    <w:rsid w:val="00DF3A7F"/>
    <w:rsid w:val="00E44570"/>
    <w:rsid w:val="00E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57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7A8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3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57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7A8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1E0BC-ECB2-4DD4-BDA6-EE3BA977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user</cp:lastModifiedBy>
  <cp:revision>2</cp:revision>
  <cp:lastPrinted>2020-10-25T13:04:00Z</cp:lastPrinted>
  <dcterms:created xsi:type="dcterms:W3CDTF">2021-02-17T08:16:00Z</dcterms:created>
  <dcterms:modified xsi:type="dcterms:W3CDTF">2021-02-17T08:16:00Z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